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92B3" w14:textId="77777777" w:rsidR="00F31D0B" w:rsidRPr="00485C44" w:rsidRDefault="00F31D0B" w:rsidP="00F31D0B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18D90F4" w14:textId="77777777" w:rsidR="00F31D0B" w:rsidRPr="00485C44" w:rsidRDefault="00F31D0B" w:rsidP="00F31D0B">
      <w:pPr>
        <w:pStyle w:val="a8"/>
        <w:ind w:left="5103" w:firstLine="6"/>
        <w:rPr>
          <w:rFonts w:ascii="Times New Roman" w:hAnsi="Times New Roman" w:cs="Times New Roman"/>
          <w:sz w:val="26"/>
          <w:szCs w:val="26"/>
        </w:rPr>
      </w:pPr>
      <w:r w:rsidRPr="00485C44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14:paraId="4EFEB5C3" w14:textId="446EE6B6" w:rsidR="00F31D0B" w:rsidRDefault="00F31D0B" w:rsidP="00F31D0B">
      <w:pPr>
        <w:pStyle w:val="a8"/>
        <w:ind w:left="5103" w:firstLine="6"/>
        <w:rPr>
          <w:rFonts w:ascii="Times New Roman" w:hAnsi="Times New Roman" w:cs="Times New Roman"/>
          <w:sz w:val="26"/>
          <w:szCs w:val="26"/>
        </w:rPr>
      </w:pPr>
      <w:r w:rsidRPr="00485C44">
        <w:rPr>
          <w:rFonts w:ascii="Times New Roman" w:hAnsi="Times New Roman" w:cs="Times New Roman"/>
          <w:sz w:val="26"/>
          <w:szCs w:val="26"/>
        </w:rPr>
        <w:t>к Стандарту внутренней организации контрольного мероприятия «Общие требования к внутренней организации контрольного мероприятия в администрации муниципального округа Северное Тушино при осуществлении внутреннего муниципального финансового контроля»</w:t>
      </w:r>
    </w:p>
    <w:p w14:paraId="6D959C7F" w14:textId="77777777" w:rsidR="000154A0" w:rsidRPr="00485C44" w:rsidRDefault="000154A0" w:rsidP="00F31D0B">
      <w:pPr>
        <w:pStyle w:val="a8"/>
        <w:ind w:left="5103" w:firstLine="6"/>
        <w:rPr>
          <w:rFonts w:ascii="Times New Roman" w:hAnsi="Times New Roman" w:cs="Times New Roman"/>
          <w:sz w:val="26"/>
          <w:szCs w:val="26"/>
        </w:rPr>
      </w:pPr>
    </w:p>
    <w:p w14:paraId="3F3FA63C" w14:textId="77777777" w:rsidR="00F31D0B" w:rsidRPr="00485C44" w:rsidRDefault="00F31D0B" w:rsidP="00F31D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44">
        <w:rPr>
          <w:rFonts w:ascii="Times New Roman" w:hAnsi="Times New Roman" w:cs="Times New Roman"/>
          <w:b/>
          <w:sz w:val="28"/>
          <w:szCs w:val="28"/>
        </w:rPr>
        <w:t>Заключение по результатам обследования</w:t>
      </w:r>
    </w:p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"/>
        <w:gridCol w:w="2506"/>
        <w:gridCol w:w="347"/>
        <w:gridCol w:w="59"/>
        <w:gridCol w:w="859"/>
        <w:gridCol w:w="499"/>
        <w:gridCol w:w="1912"/>
        <w:gridCol w:w="490"/>
        <w:gridCol w:w="224"/>
        <w:gridCol w:w="1576"/>
        <w:gridCol w:w="300"/>
        <w:gridCol w:w="378"/>
        <w:gridCol w:w="490"/>
        <w:gridCol w:w="201"/>
        <w:gridCol w:w="98"/>
        <w:gridCol w:w="14"/>
      </w:tblGrid>
      <w:tr w:rsidR="00F31D0B" w:rsidRPr="00485C44" w14:paraId="3231FC9E" w14:textId="77777777" w:rsidTr="00D46AA4">
        <w:trPr>
          <w:gridAfter w:val="1"/>
          <w:wAfter w:w="14" w:type="dxa"/>
          <w:trHeight w:val="240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D930CE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округа Северное Тушино</w:t>
            </w:r>
          </w:p>
        </w:tc>
      </w:tr>
      <w:tr w:rsidR="00F31D0B" w:rsidRPr="00485C44" w14:paraId="103DF7C1" w14:textId="77777777" w:rsidTr="00D46AA4">
        <w:trPr>
          <w:gridAfter w:val="1"/>
          <w:wAfter w:w="14" w:type="dxa"/>
        </w:trPr>
        <w:tc>
          <w:tcPr>
            <w:tcW w:w="10191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B51290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(указывается полное и сокращенное (при наличии) наименование объекта внутреннего государственного (муниципального)</w:t>
            </w:r>
          </w:p>
          <w:p w14:paraId="3795FDF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финансового контроля (далее — объект контроля))</w:t>
            </w:r>
          </w:p>
        </w:tc>
      </w:tr>
      <w:tr w:rsidR="00F31D0B" w:rsidRPr="00485C44" w14:paraId="642CE31B" w14:textId="77777777" w:rsidTr="00D46AA4">
        <w:trPr>
          <w:trHeight w:val="240"/>
        </w:trPr>
        <w:tc>
          <w:tcPr>
            <w:tcW w:w="3105" w:type="dxa"/>
            <w:gridSpan w:val="3"/>
            <w:tcBorders>
              <w:bottom w:val="single" w:sz="4" w:space="0" w:color="auto"/>
            </w:tcBorders>
            <w:vAlign w:val="bottom"/>
          </w:tcPr>
          <w:p w14:paraId="345671F8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329" w:type="dxa"/>
            <w:gridSpan w:val="4"/>
            <w:vAlign w:val="bottom"/>
          </w:tcPr>
          <w:p w14:paraId="735EFC2D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1DFD3652" w14:textId="0AA98FD7" w:rsidR="00F31D0B" w:rsidRPr="00485C44" w:rsidRDefault="000314A8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4" w:type="dxa"/>
            <w:vAlign w:val="bottom"/>
          </w:tcPr>
          <w:p w14:paraId="1619B7E4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14:paraId="73B05FF8" w14:textId="38AB5E4C" w:rsidR="00F31D0B" w:rsidRPr="00485C44" w:rsidRDefault="000314A8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78" w:type="dxa"/>
            <w:vAlign w:val="bottom"/>
          </w:tcPr>
          <w:p w14:paraId="505EAB7F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14:paraId="5AE61175" w14:textId="2F6BD5C8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1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" w:type="dxa"/>
            <w:gridSpan w:val="3"/>
            <w:vAlign w:val="bottom"/>
          </w:tcPr>
          <w:p w14:paraId="4738AC0A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31D0B" w:rsidRPr="00485C44" w14:paraId="6CF8C748" w14:textId="77777777" w:rsidTr="00D46AA4">
        <w:tc>
          <w:tcPr>
            <w:tcW w:w="3105" w:type="dxa"/>
            <w:gridSpan w:val="3"/>
            <w:tcBorders>
              <w:top w:val="single" w:sz="4" w:space="0" w:color="auto"/>
            </w:tcBorders>
            <w:vAlign w:val="bottom"/>
          </w:tcPr>
          <w:p w14:paraId="29117D18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gridSpan w:val="4"/>
            <w:vAlign w:val="bottom"/>
          </w:tcPr>
          <w:p w14:paraId="1EF8C5FB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14:paraId="48CFF3DE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14:paraId="6CCB62A3" w14:textId="77777777" w:rsidR="00F31D0B" w:rsidRPr="00485C44" w:rsidRDefault="00F31D0B" w:rsidP="00D46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</w:tcBorders>
            <w:vAlign w:val="bottom"/>
          </w:tcPr>
          <w:p w14:paraId="519402F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14:paraId="3643CD2D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14:paraId="6222F756" w14:textId="77777777" w:rsidR="00F31D0B" w:rsidRPr="00485C44" w:rsidRDefault="00F31D0B" w:rsidP="00D46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3" w:type="dxa"/>
            <w:gridSpan w:val="3"/>
            <w:vAlign w:val="bottom"/>
          </w:tcPr>
          <w:p w14:paraId="72777CB9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31D0B" w:rsidRPr="00485C44" w14:paraId="4544D397" w14:textId="77777777" w:rsidTr="00D46AA4">
        <w:trPr>
          <w:gridAfter w:val="1"/>
          <w:wAfter w:w="14" w:type="dxa"/>
          <w:trHeight w:val="240"/>
        </w:trPr>
        <w:tc>
          <w:tcPr>
            <w:tcW w:w="452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01FB96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Обследование проведено в отношении</w:t>
            </w:r>
          </w:p>
        </w:tc>
        <w:tc>
          <w:tcPr>
            <w:tcW w:w="566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D68A9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Соблюдения требований закона от 05.04.2013 №44-ФЗ </w:t>
            </w:r>
          </w:p>
        </w:tc>
      </w:tr>
      <w:tr w:rsidR="00F31D0B" w:rsidRPr="00485C44" w14:paraId="37B83ABB" w14:textId="77777777" w:rsidTr="00D46AA4">
        <w:trPr>
          <w:gridAfter w:val="1"/>
          <w:wAfter w:w="14" w:type="dxa"/>
        </w:trPr>
        <w:tc>
          <w:tcPr>
            <w:tcW w:w="452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762A88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669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4AAC1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(указывается сфера деятельности объекта контроля,</w:t>
            </w:r>
          </w:p>
        </w:tc>
      </w:tr>
      <w:tr w:rsidR="00F31D0B" w:rsidRPr="00485C44" w14:paraId="11B7B490" w14:textId="77777777" w:rsidTr="00D46AA4">
        <w:trPr>
          <w:gridAfter w:val="1"/>
          <w:wAfter w:w="14" w:type="dxa"/>
          <w:trHeight w:val="240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B1EC01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контрактной системе закупок, товаров работ и услуг для обеспечения государственных и муниципальных нужд».</w:t>
            </w:r>
          </w:p>
        </w:tc>
      </w:tr>
      <w:tr w:rsidR="00F31D0B" w:rsidRPr="00485C44" w14:paraId="784093EE" w14:textId="77777777" w:rsidTr="00D46AA4">
        <w:trPr>
          <w:gridAfter w:val="1"/>
          <w:wAfter w:w="14" w:type="dxa"/>
        </w:trPr>
        <w:tc>
          <w:tcPr>
            <w:tcW w:w="10191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96B5C1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в отношении которой осуществлялись действия по анализу и оценке для определения ее состояния (в соответствии с приказом (распоряжением)</w:t>
            </w:r>
          </w:p>
          <w:p w14:paraId="63C784DA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обследования)</w:t>
            </w:r>
          </w:p>
        </w:tc>
      </w:tr>
      <w:tr w:rsidR="00F31D0B" w:rsidRPr="00485C44" w14:paraId="751E2D67" w14:textId="77777777" w:rsidTr="00D46AA4">
        <w:trPr>
          <w:gridAfter w:val="1"/>
          <w:wAfter w:w="14" w:type="dxa"/>
          <w:trHeight w:val="240"/>
        </w:trPr>
        <w:tc>
          <w:tcPr>
            <w:tcW w:w="252" w:type="dxa"/>
            <w:shd w:val="clear" w:color="auto" w:fill="auto"/>
            <w:vAlign w:val="bottom"/>
          </w:tcPr>
          <w:p w14:paraId="60781183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84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44B8C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МО Северное Тушино.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5C70F970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21BF5098" w14:textId="77777777" w:rsidTr="00D46AA4">
        <w:trPr>
          <w:gridAfter w:val="1"/>
          <w:wAfter w:w="14" w:type="dxa"/>
        </w:trPr>
        <w:tc>
          <w:tcPr>
            <w:tcW w:w="252" w:type="dxa"/>
            <w:shd w:val="clear" w:color="auto" w:fill="auto"/>
            <w:vAlign w:val="bottom"/>
          </w:tcPr>
          <w:p w14:paraId="21C0C1F4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9841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DD7917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(наименование объекта контроля)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1D7B6430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F31D0B" w:rsidRPr="00485C44" w14:paraId="4E21C457" w14:textId="77777777" w:rsidTr="00D46AA4">
        <w:trPr>
          <w:gridAfter w:val="1"/>
          <w:wAfter w:w="14" w:type="dxa"/>
          <w:trHeight w:val="240"/>
        </w:trPr>
        <w:tc>
          <w:tcPr>
            <w:tcW w:w="2758" w:type="dxa"/>
            <w:gridSpan w:val="2"/>
            <w:shd w:val="clear" w:color="auto" w:fill="auto"/>
            <w:vAlign w:val="bottom"/>
          </w:tcPr>
          <w:p w14:paraId="438391D0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Обследуемый период:</w:t>
            </w:r>
          </w:p>
        </w:tc>
        <w:tc>
          <w:tcPr>
            <w:tcW w:w="7335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DB40D" w14:textId="43CEADE2" w:rsidR="00F31D0B" w:rsidRPr="00485C44" w:rsidRDefault="00E97291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31D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F31D0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F31D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="00F31D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31D0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F31D0B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5671283E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85C4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F31D0B" w:rsidRPr="00485C44" w14:paraId="3789824E" w14:textId="77777777" w:rsidTr="00D46AA4">
        <w:trPr>
          <w:gridAfter w:val="1"/>
          <w:wAfter w:w="14" w:type="dxa"/>
          <w:trHeight w:val="240"/>
        </w:trPr>
        <w:tc>
          <w:tcPr>
            <w:tcW w:w="402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761414" w14:textId="77777777" w:rsidR="00F31D0B" w:rsidRPr="00977F85" w:rsidRDefault="00F31D0B" w:rsidP="00D46AA4">
            <w:pPr>
              <w:ind w:firstLine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Обследование назначено на основании</w:t>
            </w:r>
          </w:p>
        </w:tc>
        <w:tc>
          <w:tcPr>
            <w:tcW w:w="61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CECE7E8" w14:textId="7CA74C86" w:rsidR="00F31D0B" w:rsidRPr="00977F85" w:rsidRDefault="00F31D0B" w:rsidP="00D4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 xml:space="preserve"> Распоряжения администрации от </w:t>
            </w:r>
            <w:r w:rsidR="000314A8" w:rsidRPr="00977F8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0314A8" w:rsidRPr="00977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314A8" w:rsidRPr="00977F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 xml:space="preserve"> «О проведении </w:t>
            </w:r>
          </w:p>
        </w:tc>
      </w:tr>
      <w:tr w:rsidR="00F31D0B" w:rsidRPr="00485C44" w14:paraId="137EE807" w14:textId="77777777" w:rsidTr="00D46AA4">
        <w:trPr>
          <w:gridAfter w:val="1"/>
          <w:wAfter w:w="14" w:type="dxa"/>
        </w:trPr>
        <w:tc>
          <w:tcPr>
            <w:tcW w:w="4023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58B32B" w14:textId="77777777" w:rsidR="00F31D0B" w:rsidRPr="00977F85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16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2DE4161" w14:textId="77777777" w:rsidR="00F31D0B" w:rsidRPr="00977F85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31D0B" w:rsidRPr="00485C44" w14:paraId="143B99AD" w14:textId="77777777" w:rsidTr="00D46AA4">
        <w:trPr>
          <w:gridAfter w:val="1"/>
          <w:wAfter w:w="14" w:type="dxa"/>
          <w:trHeight w:val="240"/>
        </w:trPr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981A74" w14:textId="77777777" w:rsidR="00F31D0B" w:rsidRPr="00977F85" w:rsidRDefault="00F31D0B" w:rsidP="00D4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обследования в рамках внутреннего финансового контроля финансово-хозяйственной деятельности</w:t>
            </w:r>
          </w:p>
        </w:tc>
      </w:tr>
      <w:tr w:rsidR="00F31D0B" w:rsidRPr="00485C44" w14:paraId="40DD5D94" w14:textId="77777777" w:rsidTr="00D46AA4">
        <w:trPr>
          <w:gridAfter w:val="1"/>
          <w:wAfter w:w="14" w:type="dxa"/>
        </w:trPr>
        <w:tc>
          <w:tcPr>
            <w:tcW w:w="10191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834AE7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органа контроля о назначении обследования, а также основания назначения обследования в соответствии с пунктами 10 и 11 федерального стандарта</w:t>
            </w:r>
          </w:p>
        </w:tc>
      </w:tr>
      <w:tr w:rsidR="00F31D0B" w:rsidRPr="00485C44" w14:paraId="43B986BB" w14:textId="77777777" w:rsidTr="00D46AA4">
        <w:trPr>
          <w:gridAfter w:val="1"/>
          <w:wAfter w:w="14" w:type="dxa"/>
          <w:trHeight w:val="240"/>
        </w:trPr>
        <w:tc>
          <w:tcPr>
            <w:tcW w:w="8724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5BD28E" w14:textId="77777777" w:rsidR="00F31D0B" w:rsidRPr="00977F85" w:rsidRDefault="00F31D0B" w:rsidP="00D4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округа Северное Тушино</w:t>
            </w:r>
          </w:p>
        </w:tc>
        <w:tc>
          <w:tcPr>
            <w:tcW w:w="1467" w:type="dxa"/>
            <w:gridSpan w:val="5"/>
            <w:shd w:val="clear" w:color="auto" w:fill="auto"/>
          </w:tcPr>
          <w:p w14:paraId="68A9589E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1D0B" w:rsidRPr="00485C44" w14:paraId="61EADB65" w14:textId="77777777" w:rsidTr="00D46AA4">
        <w:trPr>
          <w:gridAfter w:val="1"/>
          <w:wAfter w:w="14" w:type="dxa"/>
        </w:trPr>
        <w:tc>
          <w:tcPr>
            <w:tcW w:w="8724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728BE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внутреннего государственного (муниципального) финансового контроля «Проведение проверок, ревизий и обследований и оформление их результатов»,</w:t>
            </w:r>
          </w:p>
          <w:p w14:paraId="286DD9D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утвержденного постановлением Правительства Российской Федерации от 17.08.2020 № 1235</w:t>
            </w:r>
            <w:r w:rsidRPr="00485C44">
              <w:rPr>
                <w:rStyle w:val="a7"/>
                <w:rFonts w:ascii="Times New Roman" w:hAnsi="Times New Roman"/>
                <w:iCs/>
                <w:sz w:val="14"/>
                <w:szCs w:val="14"/>
              </w:rPr>
              <w:footnoteReference w:id="1"/>
            </w: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 (далее — федеральный стандарт № 1235)</w:t>
            </w:r>
          </w:p>
        </w:tc>
        <w:tc>
          <w:tcPr>
            <w:tcW w:w="1467" w:type="dxa"/>
            <w:gridSpan w:val="5"/>
            <w:shd w:val="clear" w:color="auto" w:fill="auto"/>
          </w:tcPr>
          <w:p w14:paraId="194AB412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B52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1D0B" w:rsidRPr="00485C44" w14:paraId="5C0AFCB8" w14:textId="77777777" w:rsidTr="00D46AA4">
        <w:trPr>
          <w:gridAfter w:val="1"/>
          <w:wAfter w:w="14" w:type="dxa"/>
          <w:trHeight w:val="240"/>
        </w:trPr>
        <w:tc>
          <w:tcPr>
            <w:tcW w:w="316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EFAF20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lastRenderedPageBreak/>
              <w:t>Обследование проведено:</w:t>
            </w:r>
          </w:p>
        </w:tc>
        <w:tc>
          <w:tcPr>
            <w:tcW w:w="702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1E14A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Советником Шаповаловой Галиной Станиславовной</w:t>
            </w:r>
          </w:p>
        </w:tc>
      </w:tr>
      <w:tr w:rsidR="00F31D0B" w:rsidRPr="00485C44" w14:paraId="2EC62679" w14:textId="77777777" w:rsidTr="00D46AA4">
        <w:trPr>
          <w:gridAfter w:val="1"/>
          <w:wAfter w:w="14" w:type="dxa"/>
          <w:trHeight w:val="240"/>
        </w:trPr>
        <w:tc>
          <w:tcPr>
            <w:tcW w:w="10093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8E0592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5F788D00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7A12A6EC" w14:textId="77777777" w:rsidTr="00D46AA4">
        <w:trPr>
          <w:gridAfter w:val="1"/>
          <w:wAfter w:w="14" w:type="dxa"/>
        </w:trPr>
        <w:tc>
          <w:tcPr>
            <w:tcW w:w="10093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BEB1E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(указываются должности, фамилии, инициалы уполномоченных(ого) на проведение обследования должностных(ого) лиц(лица))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68BB7209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389AB2E8" w14:textId="77777777" w:rsidR="00F31D0B" w:rsidRPr="00485C44" w:rsidRDefault="00F31D0B" w:rsidP="00F31D0B">
      <w:pPr>
        <w:rPr>
          <w:rFonts w:ascii="Times New Roman" w:hAnsi="Times New Roman" w:cs="Times New Roma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2"/>
        <w:gridCol w:w="5011"/>
        <w:gridCol w:w="98"/>
      </w:tblGrid>
      <w:tr w:rsidR="00F31D0B" w:rsidRPr="00485C44" w14:paraId="710F3A24" w14:textId="77777777" w:rsidTr="00D46AA4">
        <w:trPr>
          <w:trHeight w:val="240"/>
        </w:trPr>
        <w:tc>
          <w:tcPr>
            <w:tcW w:w="50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CE3BD6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К проведению обследования привлекались</w:t>
            </w:r>
            <w:r w:rsidRPr="00485C44">
              <w:rPr>
                <w:rStyle w:val="a7"/>
                <w:rFonts w:ascii="Times New Roman" w:hAnsi="Times New Roman"/>
              </w:rPr>
              <w:footnoteReference w:id="2"/>
            </w:r>
            <w:r w:rsidRPr="00485C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A3424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привлекались</w:t>
            </w:r>
          </w:p>
        </w:tc>
      </w:tr>
      <w:tr w:rsidR="00F31D0B" w:rsidRPr="00485C44" w14:paraId="57F6C3FB" w14:textId="77777777" w:rsidTr="00D46AA4">
        <w:tc>
          <w:tcPr>
            <w:tcW w:w="508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367B0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1A906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(указываются фамилии, инициалы, должности (при наличии)</w:t>
            </w:r>
          </w:p>
          <w:p w14:paraId="1723EAE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F31D0B" w:rsidRPr="00485C44" w14:paraId="367DE572" w14:textId="77777777" w:rsidTr="00D46AA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C952E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D0B" w:rsidRPr="00485C44" w14:paraId="7C62CEE5" w14:textId="77777777" w:rsidTr="00D46AA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D8207B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независимых экспертов, специалистов иных государственных органов, специалистов учреждений, подведомственных органу контроля,</w:t>
            </w:r>
          </w:p>
        </w:tc>
      </w:tr>
      <w:tr w:rsidR="00F31D0B" w:rsidRPr="00485C44" w14:paraId="104350F3" w14:textId="77777777" w:rsidTr="00D46AA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A81A94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4D10957A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05DADFED" w14:textId="77777777" w:rsidTr="00D46AA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18535C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специализированных экспертных организаций,</w:t>
            </w:r>
          </w:p>
          <w:p w14:paraId="6E6CA8F2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привлекаемых к проведению обследования в соответствии с подпунктом «г» пункта 3 федерального стандарта внутреннего государственного (муниципального)</w:t>
            </w:r>
          </w:p>
          <w:p w14:paraId="599A38B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финансового контроля «Права и обязанности должностных лиц органов внутреннего государственного (муниципального) финансового контроля и объектов</w:t>
            </w:r>
          </w:p>
          <w:p w14:paraId="0C7E799C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внутреннего государственного (муниципального) финансового контроля (их должностных лиц) при осуществлении внутреннего государственного</w:t>
            </w:r>
          </w:p>
          <w:p w14:paraId="6B0C00D4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(муниципального) финансового контроля», утвержденного постановлением Правительства Российской Федерации от 06.02.2020 № 100</w:t>
            </w:r>
            <w:r w:rsidRPr="00485C44">
              <w:rPr>
                <w:rStyle w:val="a7"/>
                <w:rFonts w:ascii="Times New Roman" w:hAnsi="Times New Roman"/>
                <w:iCs/>
                <w:sz w:val="14"/>
                <w:szCs w:val="14"/>
              </w:rPr>
              <w:footnoteReference w:id="3"/>
            </w: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4688B6D5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38CD32B5" w14:textId="77777777" w:rsidR="00F31D0B" w:rsidRPr="00485C44" w:rsidRDefault="00F31D0B" w:rsidP="00F31D0B">
      <w:pPr>
        <w:ind w:firstLine="340"/>
        <w:jc w:val="both"/>
        <w:rPr>
          <w:rFonts w:ascii="Times New Roman" w:hAnsi="Times New Roman" w:cs="Times New Roman"/>
          <w:sz w:val="2"/>
          <w:szCs w:val="2"/>
        </w:rPr>
      </w:pPr>
      <w:r w:rsidRPr="00485C44">
        <w:rPr>
          <w:rFonts w:ascii="Times New Roman" w:hAnsi="Times New Roman" w:cs="Times New Roman"/>
        </w:rPr>
        <w:br w:type="page"/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168"/>
        <w:gridCol w:w="490"/>
        <w:gridCol w:w="294"/>
        <w:gridCol w:w="798"/>
        <w:gridCol w:w="490"/>
        <w:gridCol w:w="252"/>
        <w:gridCol w:w="308"/>
        <w:gridCol w:w="406"/>
        <w:gridCol w:w="490"/>
        <w:gridCol w:w="70"/>
        <w:gridCol w:w="392"/>
        <w:gridCol w:w="489"/>
        <w:gridCol w:w="1078"/>
        <w:gridCol w:w="14"/>
        <w:gridCol w:w="112"/>
        <w:gridCol w:w="364"/>
        <w:gridCol w:w="14"/>
        <w:gridCol w:w="252"/>
        <w:gridCol w:w="28"/>
        <w:gridCol w:w="1246"/>
        <w:gridCol w:w="462"/>
        <w:gridCol w:w="140"/>
        <w:gridCol w:w="350"/>
        <w:gridCol w:w="98"/>
        <w:gridCol w:w="434"/>
        <w:gridCol w:w="56"/>
        <w:gridCol w:w="798"/>
        <w:gridCol w:w="98"/>
      </w:tblGrid>
      <w:tr w:rsidR="00F31D0B" w:rsidRPr="00485C44" w14:paraId="18CE532F" w14:textId="77777777" w:rsidTr="00D46AA4">
        <w:trPr>
          <w:gridBefore w:val="1"/>
          <w:wBefore w:w="14" w:type="dxa"/>
          <w:trHeight w:val="240"/>
        </w:trPr>
        <w:tc>
          <w:tcPr>
            <w:tcW w:w="9239" w:type="dxa"/>
            <w:gridSpan w:val="2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1F18A8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lastRenderedPageBreak/>
              <w:t>Срок проведения обследования, не включая периоды его приостановления, составил</w:t>
            </w: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01A2C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31D0B" w:rsidRPr="00485C44" w14:paraId="5B0D3647" w14:textId="77777777" w:rsidTr="00D46AA4">
        <w:trPr>
          <w:trHeight w:val="240"/>
        </w:trPr>
        <w:tc>
          <w:tcPr>
            <w:tcW w:w="1764" w:type="dxa"/>
            <w:gridSpan w:val="5"/>
            <w:shd w:val="clear" w:color="auto" w:fill="auto"/>
            <w:vAlign w:val="bottom"/>
          </w:tcPr>
          <w:p w14:paraId="3E59EFF7" w14:textId="77777777" w:rsidR="00F31D0B" w:rsidRPr="00485C44" w:rsidRDefault="00F31D0B" w:rsidP="00D46AA4">
            <w:pPr>
              <w:tabs>
                <w:tab w:val="right" w:pos="1736"/>
              </w:tabs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рабочих дней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7B1EC" w14:textId="33C49D14" w:rsidR="00F31D0B" w:rsidRPr="00485C44" w:rsidRDefault="000314A8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E516063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EB6B89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392" w:type="dxa"/>
            <w:shd w:val="clear" w:color="auto" w:fill="auto"/>
            <w:vAlign w:val="bottom"/>
          </w:tcPr>
          <w:p w14:paraId="7C896219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55889" w14:textId="39A19F5F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1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2" w:type="dxa"/>
            <w:gridSpan w:val="2"/>
            <w:shd w:val="clear" w:color="auto" w:fill="auto"/>
            <w:vAlign w:val="bottom"/>
          </w:tcPr>
          <w:p w14:paraId="3FA2588F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года по «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2C4927" w14:textId="18372AB6" w:rsidR="00F31D0B" w:rsidRPr="00485C44" w:rsidRDefault="000314A8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52" w:type="dxa"/>
            <w:shd w:val="clear" w:color="auto" w:fill="auto"/>
            <w:vAlign w:val="bottom"/>
          </w:tcPr>
          <w:p w14:paraId="07FF49E5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C278CE" w14:textId="42BC25F4" w:rsidR="00F31D0B" w:rsidRPr="00485C44" w:rsidRDefault="000314A8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14:paraId="2AA173E5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E7D1BD" w14:textId="7C1EDA4F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1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4" w:type="dxa"/>
            <w:gridSpan w:val="5"/>
            <w:shd w:val="clear" w:color="auto" w:fill="auto"/>
            <w:vAlign w:val="bottom"/>
          </w:tcPr>
          <w:p w14:paraId="6E660651" w14:textId="77777777" w:rsidR="00F31D0B" w:rsidRPr="00485C44" w:rsidRDefault="00F31D0B" w:rsidP="00D46AA4">
            <w:pPr>
              <w:jc w:val="both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F31D0B" w:rsidRPr="00485C44" w14:paraId="745067FE" w14:textId="77777777" w:rsidTr="00D46AA4">
        <w:trPr>
          <w:gridBefore w:val="1"/>
          <w:wBefore w:w="14" w:type="dxa"/>
          <w:trHeight w:val="240"/>
        </w:trPr>
        <w:tc>
          <w:tcPr>
            <w:tcW w:w="5725" w:type="dxa"/>
            <w:gridSpan w:val="13"/>
            <w:shd w:val="clear" w:color="auto" w:fill="auto"/>
            <w:vAlign w:val="bottom"/>
          </w:tcPr>
          <w:p w14:paraId="24E82E84" w14:textId="77777777" w:rsidR="00F31D0B" w:rsidRDefault="00F31D0B" w:rsidP="00D46AA4">
            <w:pPr>
              <w:tabs>
                <w:tab w:val="right" w:pos="5725"/>
              </w:tabs>
              <w:ind w:firstLine="340"/>
              <w:rPr>
                <w:rFonts w:ascii="Times New Roman" w:hAnsi="Times New Roman" w:cs="Times New Roman"/>
              </w:rPr>
            </w:pPr>
          </w:p>
          <w:p w14:paraId="7A4D46EE" w14:textId="77777777" w:rsidR="00F31D0B" w:rsidRPr="00485C44" w:rsidRDefault="00F31D0B" w:rsidP="00D46AA4">
            <w:pPr>
              <w:tabs>
                <w:tab w:val="right" w:pos="5725"/>
              </w:tabs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Проведение обследования приостанавливалось</w:t>
            </w:r>
            <w:r w:rsidRPr="00485C44">
              <w:rPr>
                <w:rStyle w:val="a7"/>
                <w:rFonts w:ascii="Times New Roman" w:hAnsi="Times New Roman"/>
              </w:rPr>
              <w:footnoteReference w:id="4"/>
            </w:r>
            <w:r w:rsidRPr="00485C44">
              <w:rPr>
                <w:rFonts w:ascii="Times New Roman" w:hAnsi="Times New Roman" w:cs="Times New Roman"/>
              </w:rPr>
              <w:t xml:space="preserve"> с «</w:t>
            </w:r>
          </w:p>
        </w:tc>
        <w:tc>
          <w:tcPr>
            <w:tcW w:w="4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A7158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3"/>
            <w:shd w:val="clear" w:color="auto" w:fill="auto"/>
            <w:vAlign w:val="bottom"/>
          </w:tcPr>
          <w:p w14:paraId="01F148F1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87ECD1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1994D3CC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DF755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bottom"/>
          </w:tcPr>
          <w:p w14:paraId="4A56859B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года по</w:t>
            </w:r>
          </w:p>
        </w:tc>
      </w:tr>
      <w:tr w:rsidR="00F31D0B" w:rsidRPr="00485C44" w14:paraId="3336620A" w14:textId="77777777" w:rsidTr="00D46AA4">
        <w:trPr>
          <w:trHeight w:val="240"/>
        </w:trPr>
        <w:tc>
          <w:tcPr>
            <w:tcW w:w="182" w:type="dxa"/>
            <w:gridSpan w:val="2"/>
            <w:shd w:val="clear" w:color="auto" w:fill="auto"/>
            <w:vAlign w:val="bottom"/>
          </w:tcPr>
          <w:p w14:paraId="4BB26F90" w14:textId="77777777" w:rsidR="00F31D0B" w:rsidRPr="00485C44" w:rsidRDefault="00F31D0B" w:rsidP="00D46AA4">
            <w:pPr>
              <w:tabs>
                <w:tab w:val="right" w:pos="1036"/>
              </w:tabs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EBD8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14:paraId="0E6ACD0D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4924B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3B136FA1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AE4ED3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6"/>
            <w:shd w:val="clear" w:color="auto" w:fill="auto"/>
            <w:vAlign w:val="bottom"/>
          </w:tcPr>
          <w:p w14:paraId="0112DE9B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года на основании</w:t>
            </w:r>
          </w:p>
        </w:tc>
        <w:tc>
          <w:tcPr>
            <w:tcW w:w="434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F28DCA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приостанавливалось</w:t>
            </w:r>
          </w:p>
        </w:tc>
      </w:tr>
      <w:tr w:rsidR="00F31D0B" w:rsidRPr="00485C44" w14:paraId="033B39DC" w14:textId="77777777" w:rsidTr="00D46AA4">
        <w:tc>
          <w:tcPr>
            <w:tcW w:w="182" w:type="dxa"/>
            <w:gridSpan w:val="2"/>
            <w:shd w:val="clear" w:color="auto" w:fill="auto"/>
            <w:vAlign w:val="bottom"/>
          </w:tcPr>
          <w:p w14:paraId="485BEEE7" w14:textId="77777777" w:rsidR="00F31D0B" w:rsidRPr="00485C44" w:rsidRDefault="00F31D0B" w:rsidP="00D46AA4">
            <w:pPr>
              <w:tabs>
                <w:tab w:val="right" w:pos="10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E8E28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14:paraId="4646D08C" w14:textId="77777777" w:rsidR="00F31D0B" w:rsidRPr="00485C44" w:rsidRDefault="00F31D0B" w:rsidP="00D46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BB6899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21A871FA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2946BB" w14:textId="77777777" w:rsidR="00F31D0B" w:rsidRPr="00485C44" w:rsidRDefault="00F31D0B" w:rsidP="00D46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6"/>
            <w:shd w:val="clear" w:color="auto" w:fill="auto"/>
            <w:vAlign w:val="bottom"/>
          </w:tcPr>
          <w:p w14:paraId="088B55A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40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61490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(указываются наименование(я)</w:t>
            </w:r>
          </w:p>
        </w:tc>
      </w:tr>
      <w:tr w:rsidR="00F31D0B" w:rsidRPr="00485C44" w14:paraId="67F5E57D" w14:textId="77777777" w:rsidTr="00D46AA4">
        <w:trPr>
          <w:gridBefore w:val="1"/>
          <w:wBefore w:w="14" w:type="dxa"/>
          <w:trHeight w:val="240"/>
        </w:trPr>
        <w:tc>
          <w:tcPr>
            <w:tcW w:w="10093" w:type="dxa"/>
            <w:gridSpan w:val="2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2755C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0A11CD19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4DBA2CF8" w14:textId="77777777" w:rsidTr="00D46AA4">
        <w:trPr>
          <w:gridBefore w:val="1"/>
          <w:wBefore w:w="14" w:type="dxa"/>
        </w:trPr>
        <w:tc>
          <w:tcPr>
            <w:tcW w:w="10093" w:type="dxa"/>
            <w:gridSpan w:val="2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71C918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и реквизиты приказа(</w:t>
            </w:r>
            <w:proofErr w:type="spellStart"/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ов</w:t>
            </w:r>
            <w:proofErr w:type="spellEnd"/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) (распоряжения(</w:t>
            </w:r>
            <w:proofErr w:type="spellStart"/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ий</w:t>
            </w:r>
            <w:proofErr w:type="spellEnd"/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)) органа контроля о приостановлении обследования)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2B3C9202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7A5C028D" w14:textId="77777777" w:rsidR="00F31D0B" w:rsidRPr="00485C44" w:rsidRDefault="00F31D0B" w:rsidP="00F31D0B">
      <w:pPr>
        <w:rPr>
          <w:rFonts w:ascii="Times New Roman" w:hAnsi="Times New Roman" w:cs="Times New Roman"/>
        </w:rPr>
      </w:pPr>
    </w:p>
    <w:tbl>
      <w:tblPr>
        <w:tblW w:w="101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168"/>
        <w:gridCol w:w="488"/>
        <w:gridCol w:w="294"/>
        <w:gridCol w:w="1840"/>
        <w:gridCol w:w="406"/>
        <w:gridCol w:w="488"/>
        <w:gridCol w:w="1438"/>
        <w:gridCol w:w="168"/>
        <w:gridCol w:w="70"/>
        <w:gridCol w:w="473"/>
        <w:gridCol w:w="307"/>
        <w:gridCol w:w="2188"/>
        <w:gridCol w:w="433"/>
        <w:gridCol w:w="502"/>
        <w:gridCol w:w="613"/>
        <w:gridCol w:w="183"/>
        <w:gridCol w:w="55"/>
      </w:tblGrid>
      <w:tr w:rsidR="00F31D0B" w:rsidRPr="00485C44" w14:paraId="3CB78CD0" w14:textId="77777777" w:rsidTr="000550E7">
        <w:trPr>
          <w:gridBefore w:val="1"/>
          <w:gridAfter w:val="2"/>
          <w:wBefore w:w="14" w:type="dxa"/>
          <w:wAfter w:w="204" w:type="dxa"/>
          <w:trHeight w:val="240"/>
        </w:trPr>
        <w:tc>
          <w:tcPr>
            <w:tcW w:w="5376" w:type="dxa"/>
            <w:gridSpan w:val="9"/>
            <w:shd w:val="clear" w:color="auto" w:fill="auto"/>
            <w:vAlign w:val="bottom"/>
          </w:tcPr>
          <w:p w14:paraId="36DAE0F8" w14:textId="77777777" w:rsidR="00F31D0B" w:rsidRPr="00485C44" w:rsidRDefault="00F31D0B" w:rsidP="00D46AA4">
            <w:pPr>
              <w:tabs>
                <w:tab w:val="right" w:pos="5362"/>
              </w:tabs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Срок проведения обследования продлевался</w:t>
            </w:r>
            <w:r w:rsidRPr="00485C44">
              <w:rPr>
                <w:rStyle w:val="a7"/>
                <w:rFonts w:ascii="Times New Roman" w:hAnsi="Times New Roman"/>
              </w:rPr>
              <w:footnoteReference w:id="5"/>
            </w:r>
            <w:r w:rsidRPr="00485C44">
              <w:rPr>
                <w:rFonts w:ascii="Times New Roman" w:hAnsi="Times New Roman" w:cs="Times New Roman"/>
              </w:rPr>
              <w:t xml:space="preserve"> с «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F56CC7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14:paraId="335ACA3D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D45A0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14:paraId="4134DF32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63535D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14:paraId="1181D43B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года по</w:t>
            </w:r>
          </w:p>
        </w:tc>
      </w:tr>
      <w:tr w:rsidR="00F31D0B" w:rsidRPr="00485C44" w14:paraId="1EEAB78B" w14:textId="77777777" w:rsidTr="000550E7">
        <w:trPr>
          <w:gridAfter w:val="2"/>
          <w:wAfter w:w="204" w:type="dxa"/>
          <w:trHeight w:val="240"/>
        </w:trPr>
        <w:tc>
          <w:tcPr>
            <w:tcW w:w="182" w:type="dxa"/>
            <w:gridSpan w:val="2"/>
            <w:shd w:val="clear" w:color="auto" w:fill="auto"/>
            <w:vAlign w:val="bottom"/>
          </w:tcPr>
          <w:p w14:paraId="68A1D5EF" w14:textId="77777777" w:rsidR="00F31D0B" w:rsidRPr="00485C44" w:rsidRDefault="00F31D0B" w:rsidP="00D46AA4">
            <w:pPr>
              <w:tabs>
                <w:tab w:val="right" w:pos="1036"/>
              </w:tabs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931E1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14:paraId="471B4879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B82B9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406D0D55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548D3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4"/>
            <w:shd w:val="clear" w:color="auto" w:fill="auto"/>
            <w:vAlign w:val="bottom"/>
          </w:tcPr>
          <w:p w14:paraId="09E7A36B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года на основании</w:t>
            </w:r>
          </w:p>
        </w:tc>
        <w:tc>
          <w:tcPr>
            <w:tcW w:w="405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4EE68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продлевалось</w:t>
            </w:r>
          </w:p>
        </w:tc>
      </w:tr>
      <w:tr w:rsidR="00F31D0B" w:rsidRPr="00485C44" w14:paraId="17EB6F27" w14:textId="77777777" w:rsidTr="000550E7">
        <w:trPr>
          <w:gridAfter w:val="2"/>
          <w:wAfter w:w="204" w:type="dxa"/>
        </w:trPr>
        <w:tc>
          <w:tcPr>
            <w:tcW w:w="182" w:type="dxa"/>
            <w:gridSpan w:val="2"/>
            <w:shd w:val="clear" w:color="auto" w:fill="auto"/>
            <w:vAlign w:val="bottom"/>
          </w:tcPr>
          <w:p w14:paraId="2D9005F8" w14:textId="77777777" w:rsidR="00F31D0B" w:rsidRPr="00485C44" w:rsidRDefault="00F31D0B" w:rsidP="00D46AA4">
            <w:pPr>
              <w:tabs>
                <w:tab w:val="right" w:pos="1036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41D6F6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14:paraId="3DE04301" w14:textId="77777777" w:rsidR="00F31D0B" w:rsidRPr="00485C44" w:rsidRDefault="00F31D0B" w:rsidP="00D46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775A9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14:paraId="00DA91BF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1605C8" w14:textId="77777777" w:rsidR="00F31D0B" w:rsidRPr="00485C44" w:rsidRDefault="00F31D0B" w:rsidP="00D46A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shd w:val="clear" w:color="auto" w:fill="auto"/>
            <w:vAlign w:val="bottom"/>
          </w:tcPr>
          <w:p w14:paraId="53E8A8BE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9E5339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(указываются наименование(я) и реквизиты приказа(</w:t>
            </w:r>
            <w:proofErr w:type="spellStart"/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ов</w:t>
            </w:r>
            <w:proofErr w:type="spellEnd"/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31D0B" w:rsidRPr="00485C44" w14:paraId="0535987D" w14:textId="77777777" w:rsidTr="000550E7">
        <w:trPr>
          <w:gridBefore w:val="1"/>
          <w:wBefore w:w="14" w:type="dxa"/>
          <w:trHeight w:val="240"/>
        </w:trPr>
        <w:tc>
          <w:tcPr>
            <w:tcW w:w="1009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3DC8C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00B53D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3B38EE74" w14:textId="77777777" w:rsidTr="000550E7">
        <w:trPr>
          <w:gridBefore w:val="1"/>
          <w:wBefore w:w="14" w:type="dxa"/>
        </w:trPr>
        <w:tc>
          <w:tcPr>
            <w:tcW w:w="10093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427B724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(распоряжения(</w:t>
            </w:r>
            <w:proofErr w:type="spellStart"/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  <w:proofErr w:type="spellEnd"/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)) органа контроля о продлении срока проведения обследования)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32A9E813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F31D0B" w:rsidRPr="00485C44" w14:paraId="77E5300E" w14:textId="77777777" w:rsidTr="000550E7">
        <w:trPr>
          <w:gridBefore w:val="1"/>
          <w:gridAfter w:val="2"/>
          <w:wBefore w:w="14" w:type="dxa"/>
          <w:wAfter w:w="204" w:type="dxa"/>
          <w:trHeight w:val="240"/>
        </w:trPr>
        <w:tc>
          <w:tcPr>
            <w:tcW w:w="5138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20B1E8" w14:textId="77777777" w:rsidR="00F31D0B" w:rsidRPr="00485C44" w:rsidRDefault="00F31D0B" w:rsidP="00D46AA4">
            <w:pPr>
              <w:spacing w:line="240" w:lineRule="auto"/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При проведении обследования проведено(ы)</w:t>
            </w:r>
          </w:p>
        </w:tc>
        <w:tc>
          <w:tcPr>
            <w:tcW w:w="477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55DBFD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Исследования, осмотры</w:t>
            </w:r>
          </w:p>
        </w:tc>
      </w:tr>
      <w:tr w:rsidR="00F31D0B" w:rsidRPr="00485C44" w14:paraId="138BAB58" w14:textId="77777777" w:rsidTr="000550E7">
        <w:trPr>
          <w:gridBefore w:val="1"/>
          <w:gridAfter w:val="2"/>
          <w:wBefore w:w="14" w:type="dxa"/>
          <w:wAfter w:w="204" w:type="dxa"/>
        </w:trPr>
        <w:tc>
          <w:tcPr>
            <w:tcW w:w="5138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717D4D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4771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E0C252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(указываются экспертизы, исследования, осмотры,</w:t>
            </w:r>
          </w:p>
        </w:tc>
      </w:tr>
      <w:tr w:rsidR="00F31D0B" w:rsidRPr="00485C44" w14:paraId="5647DF46" w14:textId="77777777" w:rsidTr="000550E7">
        <w:trPr>
          <w:gridBefore w:val="1"/>
          <w:gridAfter w:val="2"/>
          <w:wBefore w:w="14" w:type="dxa"/>
          <w:wAfter w:w="204" w:type="dxa"/>
          <w:trHeight w:val="240"/>
        </w:trPr>
        <w:tc>
          <w:tcPr>
            <w:tcW w:w="9909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39037E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D0B" w:rsidRPr="00485C44" w14:paraId="1B55BAAB" w14:textId="77777777" w:rsidTr="000550E7">
        <w:trPr>
          <w:gridBefore w:val="1"/>
          <w:gridAfter w:val="2"/>
          <w:wBefore w:w="14" w:type="dxa"/>
          <w:wAfter w:w="204" w:type="dxa"/>
        </w:trPr>
        <w:tc>
          <w:tcPr>
            <w:tcW w:w="9909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4D6CDA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инвентаризации, наблюдения, испытания, измерения, контрольные обмеры и другие действия по контролю, проведенные</w:t>
            </w:r>
          </w:p>
        </w:tc>
      </w:tr>
      <w:tr w:rsidR="00F31D0B" w:rsidRPr="00485C44" w14:paraId="3102993C" w14:textId="77777777" w:rsidTr="000550E7">
        <w:trPr>
          <w:gridBefore w:val="1"/>
          <w:gridAfter w:val="2"/>
          <w:wBefore w:w="14" w:type="dxa"/>
          <w:wAfter w:w="204" w:type="dxa"/>
          <w:trHeight w:val="342"/>
        </w:trPr>
        <w:tc>
          <w:tcPr>
            <w:tcW w:w="9909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E6F2EF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F31D0B" w:rsidRPr="00485C44" w14:paraId="3C3A03AE" w14:textId="77777777" w:rsidTr="000550E7">
        <w:trPr>
          <w:gridBefore w:val="1"/>
          <w:gridAfter w:val="2"/>
          <w:wBefore w:w="14" w:type="dxa"/>
          <w:wAfter w:w="204" w:type="dxa"/>
        </w:trPr>
        <w:tc>
          <w:tcPr>
            <w:tcW w:w="9909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BD678A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в рамках обследования (в соответствии с пунктом 44 федерального стандарта № 1235), с указанием сроков их проведения,</w:t>
            </w:r>
          </w:p>
        </w:tc>
      </w:tr>
      <w:tr w:rsidR="00F31D0B" w:rsidRPr="00485C44" w14:paraId="17D65FAF" w14:textId="77777777" w:rsidTr="000550E7">
        <w:trPr>
          <w:gridBefore w:val="1"/>
          <w:wBefore w:w="14" w:type="dxa"/>
          <w:trHeight w:val="240"/>
        </w:trPr>
        <w:tc>
          <w:tcPr>
            <w:tcW w:w="1009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AC0F4B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BD36500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01567503" w14:textId="77777777" w:rsidTr="000550E7">
        <w:trPr>
          <w:gridBefore w:val="1"/>
          <w:wBefore w:w="14" w:type="dxa"/>
        </w:trPr>
        <w:tc>
          <w:tcPr>
            <w:tcW w:w="10093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217646" w14:textId="77777777" w:rsidR="00F31D0B" w:rsidRPr="00485C44" w:rsidRDefault="00F31D0B" w:rsidP="00D46AA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предмета, а также сведений (фамилия, имя, отчество (при наличии)) о лицах (лице), их проводивших(ого))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CC309AA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F31D0B" w:rsidRPr="00485C44" w14:paraId="5797F9D0" w14:textId="77777777" w:rsidTr="000550E7">
        <w:trPr>
          <w:gridBefore w:val="1"/>
          <w:gridAfter w:val="2"/>
          <w:wBefore w:w="14" w:type="dxa"/>
          <w:wAfter w:w="204" w:type="dxa"/>
          <w:trHeight w:val="240"/>
        </w:trPr>
        <w:tc>
          <w:tcPr>
            <w:tcW w:w="5306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D394AE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В ходе проведения обследования установлено</w:t>
            </w:r>
          </w:p>
        </w:tc>
        <w:tc>
          <w:tcPr>
            <w:tcW w:w="460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FBD7F1" w14:textId="39B3710A" w:rsidR="00F31D0B" w:rsidRPr="00977F85" w:rsidRDefault="00F31D0B" w:rsidP="00D46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В ходе проверки исследован план-график закупок товаров, работ, услуг для обеспечения нужд субъекта Российской Федерации и муниципальных нужд на 202</w:t>
            </w:r>
            <w:r w:rsidR="000314A8" w:rsidRPr="00977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 xml:space="preserve"> год (далее – план-график).</w:t>
            </w:r>
          </w:p>
        </w:tc>
      </w:tr>
      <w:tr w:rsidR="00F31D0B" w:rsidRPr="00485C44" w14:paraId="44332541" w14:textId="77777777" w:rsidTr="000550E7">
        <w:trPr>
          <w:gridBefore w:val="1"/>
          <w:gridAfter w:val="2"/>
          <w:wBefore w:w="14" w:type="dxa"/>
          <w:wAfter w:w="204" w:type="dxa"/>
          <w:trHeight w:val="240"/>
        </w:trPr>
        <w:tc>
          <w:tcPr>
            <w:tcW w:w="9909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57826A" w14:textId="108343E6" w:rsidR="00F31D0B" w:rsidRPr="00977F85" w:rsidRDefault="00F31D0B" w:rsidP="00977F85">
            <w:pPr>
              <w:shd w:val="clear" w:color="auto" w:fill="FFFFFF"/>
              <w:tabs>
                <w:tab w:val="left" w:pos="1742"/>
                <w:tab w:val="left" w:pos="3398"/>
                <w:tab w:val="left" w:pos="5134"/>
                <w:tab w:val="left" w:pos="7726"/>
                <w:tab w:val="left" w:pos="8597"/>
              </w:tabs>
              <w:ind w:left="29" w:right="102" w:firstLine="538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План-график закупок товаров, работ, услуг для обеспечения нужд субъекта Российской Федерации и муниципальных нужд на 202</w:t>
            </w:r>
            <w:r w:rsidR="000314A8" w:rsidRPr="00977F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 xml:space="preserve"> год размещён Заказчиком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      </w:r>
            <w:hyperlink r:id="rId8" w:history="1"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4A8" w:rsidRPr="00977F85">
              <w:rPr>
                <w:rFonts w:ascii="Times New Roman" w:hAnsi="Times New Roman" w:cs="Times New Roman"/>
                <w:sz w:val="20"/>
                <w:szCs w:val="20"/>
              </w:rPr>
              <w:t xml:space="preserve">, изучены счета и акты, платежные документы по оказанным услугам и размещенные на сайте, в разрезе контрагентов. </w:t>
            </w:r>
          </w:p>
        </w:tc>
      </w:tr>
      <w:tr w:rsidR="00F31D0B" w:rsidRPr="00485C44" w14:paraId="33507D2E" w14:textId="77777777" w:rsidTr="000550E7">
        <w:trPr>
          <w:gridBefore w:val="1"/>
          <w:gridAfter w:val="2"/>
          <w:wBefore w:w="14" w:type="dxa"/>
          <w:wAfter w:w="204" w:type="dxa"/>
        </w:trPr>
        <w:tc>
          <w:tcPr>
            <w:tcW w:w="9909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28F51E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(указываются сведения об объекте контроля</w:t>
            </w:r>
            <w:r w:rsidRPr="00485C44">
              <w:rPr>
                <w:rStyle w:val="a7"/>
                <w:rFonts w:ascii="Times New Roman" w:hAnsi="Times New Roman"/>
                <w:iCs/>
                <w:sz w:val="14"/>
                <w:szCs w:val="14"/>
              </w:rPr>
              <w:footnoteReference w:id="6"/>
            </w: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, факты и информация, установленные по результатам обследования,</w:t>
            </w:r>
          </w:p>
        </w:tc>
      </w:tr>
      <w:tr w:rsidR="00F31D0B" w:rsidRPr="00485C44" w14:paraId="2EAF5D8A" w14:textId="77777777" w:rsidTr="000550E7">
        <w:trPr>
          <w:gridBefore w:val="1"/>
          <w:wBefore w:w="14" w:type="dxa"/>
          <w:trHeight w:val="240"/>
        </w:trPr>
        <w:tc>
          <w:tcPr>
            <w:tcW w:w="1009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48318D" w14:textId="17AA3C91" w:rsidR="00F31D0B" w:rsidRPr="00977F85" w:rsidRDefault="00F31D0B" w:rsidP="00977F85">
            <w:pPr>
              <w:shd w:val="clear" w:color="auto" w:fill="FFFFFF"/>
              <w:tabs>
                <w:tab w:val="left" w:pos="1742"/>
                <w:tab w:val="left" w:pos="3398"/>
                <w:tab w:val="left" w:pos="5134"/>
                <w:tab w:val="left" w:pos="7726"/>
                <w:tab w:val="left" w:pos="8597"/>
              </w:tabs>
              <w:ind w:left="29" w:right="102" w:firstLine="5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</w:t>
            </w:r>
            <w:r w:rsidR="000314A8"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декабре 2022 года был</w:t>
            </w:r>
            <w:r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</w:t>
            </w:r>
            <w:r w:rsidR="000314A8"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электронный аукцион</w:t>
            </w:r>
            <w:r w:rsidR="00F1499C"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оказание автотранспортных </w:t>
            </w:r>
            <w:r w:rsidR="00F1499C"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 (</w:t>
            </w:r>
            <w:r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объявленная стоимость 850 000,00 руб.)</w:t>
            </w:r>
            <w:r w:rsidR="000314A8"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2023</w:t>
            </w:r>
            <w:r w:rsidR="00F1499C"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году. Заключен контракт на 850 000,00 руб</w:t>
            </w:r>
            <w:r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7A1D434" w14:textId="6E332380" w:rsidR="00F31D0B" w:rsidRPr="00977F85" w:rsidRDefault="00F1499C" w:rsidP="00977F85">
            <w:pPr>
              <w:shd w:val="clear" w:color="auto" w:fill="FFFFFF"/>
              <w:tabs>
                <w:tab w:val="left" w:pos="1742"/>
                <w:tab w:val="left" w:pos="3398"/>
                <w:tab w:val="left" w:pos="5134"/>
                <w:tab w:val="left" w:pos="7726"/>
                <w:tab w:val="left" w:pos="8597"/>
              </w:tabs>
              <w:spacing w:after="0"/>
              <w:ind w:left="567" w:right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феврале 2023 года проведен конкурс</w:t>
            </w:r>
            <w:r w:rsidR="00F31D0B"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оказание услуг </w:t>
            </w:r>
            <w:r w:rsidR="00F31D0B"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 организации и проведению местных праздников, местных публичных и социально-значимых мероприятий, военно-патриотических мероприятий для жителей района на 202</w:t>
            </w:r>
            <w:r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  <w:r w:rsidR="00F31D0B"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год (5 5</w:t>
            </w:r>
            <w:r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33</w:t>
            </w:r>
            <w:r w:rsidR="00F31D0B"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 </w:t>
            </w:r>
            <w:r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  <w:r w:rsidR="00F31D0B"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00,00 руб.)</w:t>
            </w:r>
            <w:r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. Заключен контракт на 4 550 000,00 руб.</w:t>
            </w:r>
          </w:p>
          <w:p w14:paraId="66568A88" w14:textId="383344FE" w:rsidR="00F31D0B" w:rsidRPr="00977F85" w:rsidRDefault="00F31D0B" w:rsidP="00977F85">
            <w:pPr>
              <w:shd w:val="clear" w:color="auto" w:fill="FFFFFF"/>
              <w:tabs>
                <w:tab w:val="left" w:pos="1742"/>
                <w:tab w:val="left" w:pos="3398"/>
                <w:tab w:val="left" w:pos="5134"/>
                <w:tab w:val="left" w:pos="7726"/>
                <w:tab w:val="left" w:pos="8597"/>
              </w:tabs>
              <w:spacing w:after="0"/>
              <w:ind w:left="567" w:right="10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 итогам проведенных мероприятий экономия составила </w:t>
            </w:r>
            <w:r w:rsidR="00F1499C"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983</w:t>
            </w:r>
            <w:r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 </w:t>
            </w:r>
            <w:r w:rsidR="00F1499C"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  <w:r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00,00 руб., за счет снижения цены в конкурсе </w:t>
            </w:r>
            <w:r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оказание услуг </w:t>
            </w:r>
            <w:r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 организации и проведению местных праздников, местных публичных и социально-значимых мероприятий, военно-патриотических мероприятий для жителей района на 202</w:t>
            </w:r>
            <w:r w:rsidR="00F1499C"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  <w:r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год.</w:t>
            </w:r>
          </w:p>
          <w:p w14:paraId="210D73BA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C1D64C3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7EDDF442" w14:textId="77777777" w:rsidTr="000550E7">
        <w:trPr>
          <w:gridBefore w:val="1"/>
          <w:wBefore w:w="14" w:type="dxa"/>
        </w:trPr>
        <w:tc>
          <w:tcPr>
            <w:tcW w:w="1009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A442AA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с учетом требований пунктов 50—53 федерального стандарта № 1235)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09E2AD4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F31D0B" w:rsidRPr="00485C44" w14:paraId="7373900B" w14:textId="77777777" w:rsidTr="000550E7">
        <w:trPr>
          <w:gridBefore w:val="1"/>
          <w:wBefore w:w="14" w:type="dxa"/>
        </w:trPr>
        <w:tc>
          <w:tcPr>
            <w:tcW w:w="10093" w:type="dxa"/>
            <w:gridSpan w:val="1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F081E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CB3A952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3369ED5C" w14:textId="77777777" w:rsidR="00F31D0B" w:rsidRPr="00485C44" w:rsidRDefault="00F31D0B" w:rsidP="00F31D0B">
      <w:pPr>
        <w:rPr>
          <w:rFonts w:ascii="Times New Roman" w:hAnsi="Times New Roman" w:cs="Times New Roma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F31D0B" w:rsidRPr="00485C44" w14:paraId="58B95490" w14:textId="77777777" w:rsidTr="00D46AA4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C3A38A" w14:textId="77777777" w:rsidR="00F31D0B" w:rsidRPr="00485C44" w:rsidRDefault="00F31D0B" w:rsidP="00D46AA4">
            <w:pPr>
              <w:ind w:firstLine="340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6592B0" w14:textId="5B54A4F0" w:rsidR="00F31D0B" w:rsidRPr="00977F85" w:rsidRDefault="00F31D0B" w:rsidP="00977F85">
            <w:pPr>
              <w:shd w:val="clear" w:color="auto" w:fill="FFFFFF"/>
              <w:tabs>
                <w:tab w:val="left" w:pos="1742"/>
                <w:tab w:val="left" w:pos="3398"/>
                <w:tab w:val="left" w:pos="5134"/>
                <w:tab w:val="left" w:pos="7726"/>
                <w:tab w:val="left" w:pos="8597"/>
              </w:tabs>
              <w:ind w:left="29" w:right="102" w:firstLine="538"/>
              <w:rPr>
                <w:rFonts w:ascii="Times New Roman" w:hAnsi="Times New Roman" w:cs="Times New Roman"/>
                <w:sz w:val="20"/>
                <w:szCs w:val="20"/>
              </w:rPr>
            </w:pP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r w:rsidR="00F1499C" w:rsidRPr="00977F85">
              <w:rPr>
                <w:rFonts w:ascii="Times New Roman" w:hAnsi="Times New Roman" w:cs="Times New Roman"/>
                <w:sz w:val="20"/>
                <w:szCs w:val="20"/>
              </w:rPr>
              <w:t>шоты</w:t>
            </w:r>
            <w:r w:rsidRPr="00977F8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с сайта </w:t>
            </w:r>
            <w:hyperlink r:id="rId9" w:history="1"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977F8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7F85">
              <w:rPr>
                <w:rFonts w:ascii="Times New Roman" w:hAnsi="Times New Roman" w:cs="Times New Roman"/>
                <w:sz w:val="20"/>
                <w:szCs w:val="20"/>
              </w:rPr>
              <w:t xml:space="preserve">., копии принятых бюджетных  и денежных обязательств по контрактам </w:t>
            </w:r>
            <w:r w:rsidRPr="00977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оказание автотранспортных услуг и оказание услуг </w:t>
            </w:r>
            <w:r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 организации и проведению местных праздников, местных публичных и социально-значимых мероприятий, военно-патриотических мероприятий для жителей района на 202</w:t>
            </w:r>
            <w:r w:rsidR="00F1499C"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  <w:r w:rsidRPr="00977F8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год</w:t>
            </w:r>
          </w:p>
        </w:tc>
      </w:tr>
      <w:tr w:rsidR="00F31D0B" w:rsidRPr="00485C44" w14:paraId="20FB3058" w14:textId="77777777" w:rsidTr="00D46AA4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EDF4F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DCCEED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(указываются документы, материалы, приобщаемые к заключению о результатах обследования</w:t>
            </w:r>
          </w:p>
        </w:tc>
      </w:tr>
      <w:tr w:rsidR="00F31D0B" w:rsidRPr="00485C44" w14:paraId="2C29B58E" w14:textId="77777777" w:rsidTr="00D46AA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7A5611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7344A98F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265A1345" w14:textId="77777777" w:rsidTr="00D46AA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26E3EC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в соответствии с пунктами 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0A02BEB0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68A213C8" w14:textId="77777777" w:rsidR="00F31D0B" w:rsidRPr="00485C44" w:rsidRDefault="00F31D0B" w:rsidP="00F31D0B">
      <w:pPr>
        <w:rPr>
          <w:rFonts w:ascii="Times New Roman" w:hAnsi="Times New Roman" w:cs="Times New Roman"/>
        </w:rPr>
      </w:pPr>
    </w:p>
    <w:p w14:paraId="62D7B7FA" w14:textId="77777777" w:rsidR="00F31D0B" w:rsidRPr="00485C44" w:rsidRDefault="00F31D0B" w:rsidP="00F31D0B">
      <w:pPr>
        <w:rPr>
          <w:rFonts w:ascii="Times New Roman" w:hAnsi="Times New Roman" w:cs="Times New Roman"/>
        </w:rPr>
      </w:pPr>
      <w:r w:rsidRPr="00485C44">
        <w:rPr>
          <w:rFonts w:ascii="Times New Roman" w:hAnsi="Times New Roman" w:cs="Times New Roman"/>
        </w:rPr>
        <w:t>Уполномоченное на проведение</w:t>
      </w:r>
    </w:p>
    <w:p w14:paraId="08B9E5D0" w14:textId="77777777" w:rsidR="00F31D0B" w:rsidRPr="00485C44" w:rsidRDefault="00F31D0B" w:rsidP="00F31D0B">
      <w:pPr>
        <w:rPr>
          <w:rFonts w:ascii="Times New Roman" w:hAnsi="Times New Roman" w:cs="Times New Roman"/>
        </w:rPr>
      </w:pPr>
      <w:r w:rsidRPr="00485C44">
        <w:rPr>
          <w:rFonts w:ascii="Times New Roman" w:hAnsi="Times New Roman" w:cs="Times New Roman"/>
        </w:rPr>
        <w:t>обследования должностное лицо</w:t>
      </w:r>
    </w:p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F31D0B" w:rsidRPr="00485C44" w14:paraId="340DE0B9" w14:textId="77777777" w:rsidTr="00D46AA4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14:paraId="5EB216EE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154" w:type="dxa"/>
            <w:vAlign w:val="bottom"/>
          </w:tcPr>
          <w:p w14:paraId="71269567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14:paraId="703E94AA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" w:type="dxa"/>
            <w:vAlign w:val="bottom"/>
          </w:tcPr>
          <w:p w14:paraId="2BDA2E87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14:paraId="6C37B2C1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vAlign w:val="bottom"/>
          </w:tcPr>
          <w:p w14:paraId="2FD17B6B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14:paraId="12788187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Г.С. Шаповалова</w:t>
            </w:r>
          </w:p>
        </w:tc>
      </w:tr>
      <w:tr w:rsidR="00F31D0B" w:rsidRPr="00485C44" w14:paraId="195F03DB" w14:textId="77777777" w:rsidTr="00D46AA4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14:paraId="1372FA64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14:paraId="3CFC985C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14:paraId="416DC69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14:paraId="2B680EB5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14:paraId="520901A8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14:paraId="3E9163F2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14:paraId="6AB4138D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sz w:val="14"/>
                <w:szCs w:val="14"/>
              </w:rPr>
              <w:t>(инициалы и фамилия)</w:t>
            </w:r>
          </w:p>
        </w:tc>
      </w:tr>
    </w:tbl>
    <w:p w14:paraId="6D23B728" w14:textId="77777777" w:rsidR="00F31D0B" w:rsidRPr="00485C44" w:rsidRDefault="00F31D0B" w:rsidP="00F31D0B">
      <w:pPr>
        <w:rPr>
          <w:rFonts w:ascii="Times New Roman" w:hAnsi="Times New Roman" w:cs="Times New Roman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6887"/>
        <w:gridCol w:w="98"/>
      </w:tblGrid>
      <w:tr w:rsidR="00F31D0B" w:rsidRPr="00485C44" w14:paraId="7B1AB92D" w14:textId="77777777" w:rsidTr="00D46AA4">
        <w:trPr>
          <w:trHeight w:val="240"/>
        </w:trPr>
        <w:tc>
          <w:tcPr>
            <w:tcW w:w="32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366821" w14:textId="77777777" w:rsidR="00F31D0B" w:rsidRPr="00485C44" w:rsidRDefault="00F31D0B" w:rsidP="00D46AA4">
            <w:pPr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Копию заключения получил</w:t>
            </w:r>
            <w:r w:rsidRPr="00485C44">
              <w:rPr>
                <w:rStyle w:val="a7"/>
                <w:rFonts w:ascii="Times New Roman" w:hAnsi="Times New Roman"/>
              </w:rPr>
              <w:footnoteReference w:id="7"/>
            </w:r>
            <w:r w:rsidRPr="00485C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45715C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Герасимов И.Н.</w:t>
            </w:r>
          </w:p>
        </w:tc>
      </w:tr>
      <w:tr w:rsidR="00F31D0B" w:rsidRPr="00485C44" w14:paraId="0B1C2CEA" w14:textId="77777777" w:rsidTr="00D46AA4">
        <w:tc>
          <w:tcPr>
            <w:tcW w:w="32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B3EDC9F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A2A18B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(указываются должность,</w:t>
            </w:r>
          </w:p>
        </w:tc>
      </w:tr>
      <w:tr w:rsidR="00F31D0B" w:rsidRPr="00485C44" w14:paraId="14B9D88A" w14:textId="77777777" w:rsidTr="00D46AA4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F3B133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14:paraId="69E1C119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</w:rPr>
            </w:pPr>
            <w:r w:rsidRPr="00485C44">
              <w:rPr>
                <w:rFonts w:ascii="Times New Roman" w:hAnsi="Times New Roman" w:cs="Times New Roman"/>
              </w:rPr>
              <w:t>.</w:t>
            </w:r>
          </w:p>
        </w:tc>
      </w:tr>
      <w:tr w:rsidR="00F31D0B" w:rsidRPr="00485C44" w14:paraId="0DE874D9" w14:textId="77777777" w:rsidTr="00D46AA4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B4F4A9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фамилия, имя, отчество (при наличии) руководителя объекта контроля (его уполномоченного представителя),</w:t>
            </w:r>
          </w:p>
          <w:p w14:paraId="111AB8A9" w14:textId="77777777" w:rsidR="00F31D0B" w:rsidRPr="00485C44" w:rsidRDefault="00F31D0B" w:rsidP="00D46AA4">
            <w:pPr>
              <w:jc w:val="center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r w:rsidRPr="00485C44">
              <w:rPr>
                <w:rFonts w:ascii="Times New Roman" w:hAnsi="Times New Roman" w:cs="Times New Roman"/>
                <w:iCs/>
                <w:sz w:val="14"/>
                <w:szCs w:val="14"/>
              </w:rPr>
              <w:t>получившего копию заключения о результатах обследования, дата, подпись)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492AE6E3" w14:textId="77777777" w:rsidR="00F31D0B" w:rsidRPr="00485C44" w:rsidRDefault="00F31D0B" w:rsidP="00D46AA4">
            <w:pPr>
              <w:jc w:val="right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</w:tbl>
    <w:p w14:paraId="29D76F44" w14:textId="77777777" w:rsidR="00F31D0B" w:rsidRPr="00485C44" w:rsidRDefault="00F31D0B" w:rsidP="00F31D0B">
      <w:pPr>
        <w:rPr>
          <w:rFonts w:ascii="Times New Roman" w:hAnsi="Times New Roman" w:cs="Times New Roman"/>
        </w:rPr>
      </w:pPr>
    </w:p>
    <w:sectPr w:rsidR="00F31D0B" w:rsidRPr="0048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0CF5" w14:textId="77777777" w:rsidR="00F31D0B" w:rsidRDefault="00F31D0B" w:rsidP="00F31D0B">
      <w:pPr>
        <w:spacing w:after="0" w:line="240" w:lineRule="auto"/>
      </w:pPr>
      <w:r>
        <w:separator/>
      </w:r>
    </w:p>
  </w:endnote>
  <w:endnote w:type="continuationSeparator" w:id="0">
    <w:p w14:paraId="1E9D4F9E" w14:textId="77777777" w:rsidR="00F31D0B" w:rsidRDefault="00F31D0B" w:rsidP="00F3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EE90B" w14:textId="77777777" w:rsidR="00F31D0B" w:rsidRDefault="00F31D0B" w:rsidP="00F31D0B">
      <w:pPr>
        <w:spacing w:after="0" w:line="240" w:lineRule="auto"/>
      </w:pPr>
      <w:r>
        <w:separator/>
      </w:r>
    </w:p>
  </w:footnote>
  <w:footnote w:type="continuationSeparator" w:id="0">
    <w:p w14:paraId="46A089CA" w14:textId="77777777" w:rsidR="00F31D0B" w:rsidRDefault="00F31D0B" w:rsidP="00F31D0B">
      <w:pPr>
        <w:spacing w:after="0" w:line="240" w:lineRule="auto"/>
      </w:pPr>
      <w:r>
        <w:continuationSeparator/>
      </w:r>
    </w:p>
  </w:footnote>
  <w:footnote w:id="1">
    <w:p w14:paraId="149A003E" w14:textId="77777777" w:rsidR="00F31D0B" w:rsidRPr="00252E9D" w:rsidRDefault="00F31D0B" w:rsidP="00F31D0B">
      <w:pPr>
        <w:pStyle w:val="a5"/>
        <w:jc w:val="both"/>
        <w:rPr>
          <w:sz w:val="16"/>
          <w:szCs w:val="16"/>
        </w:rPr>
      </w:pPr>
      <w:r w:rsidRPr="00252E9D">
        <w:rPr>
          <w:rStyle w:val="a7"/>
          <w:sz w:val="16"/>
          <w:szCs w:val="16"/>
        </w:rPr>
        <w:footnoteRef/>
      </w:r>
      <w:r w:rsidRPr="00252E9D">
        <w:rPr>
          <w:sz w:val="16"/>
          <w:szCs w:val="16"/>
        </w:rPr>
        <w:t xml:space="preserve">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14:paraId="73080471" w14:textId="77777777" w:rsidR="00F31D0B" w:rsidRPr="00252E9D" w:rsidRDefault="00F31D0B" w:rsidP="00F31D0B">
      <w:pPr>
        <w:pStyle w:val="a5"/>
        <w:jc w:val="both"/>
        <w:rPr>
          <w:sz w:val="16"/>
          <w:szCs w:val="16"/>
        </w:rPr>
      </w:pPr>
      <w:r w:rsidRPr="00252E9D">
        <w:rPr>
          <w:rStyle w:val="a7"/>
          <w:sz w:val="16"/>
          <w:szCs w:val="16"/>
        </w:rPr>
        <w:footnoteRef/>
      </w:r>
      <w:r w:rsidRPr="00252E9D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</w:footnote>
  <w:footnote w:id="3">
    <w:p w14:paraId="159F4C8D" w14:textId="77777777" w:rsidR="00F31D0B" w:rsidRDefault="00F31D0B" w:rsidP="00F31D0B">
      <w:pPr>
        <w:pStyle w:val="a5"/>
        <w:jc w:val="both"/>
      </w:pPr>
      <w:r w:rsidRPr="00252E9D">
        <w:rPr>
          <w:rStyle w:val="a7"/>
          <w:sz w:val="16"/>
          <w:szCs w:val="16"/>
        </w:rPr>
        <w:footnoteRef/>
      </w:r>
      <w:r w:rsidRPr="00252E9D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252E9D">
        <w:rPr>
          <w:sz w:val="16"/>
          <w:szCs w:val="16"/>
        </w:rPr>
        <w:t>829).</w:t>
      </w:r>
    </w:p>
  </w:footnote>
  <w:footnote w:id="4">
    <w:p w14:paraId="1B488D79" w14:textId="77777777" w:rsidR="00F31D0B" w:rsidRPr="00205A0D" w:rsidRDefault="00F31D0B" w:rsidP="00F31D0B">
      <w:pPr>
        <w:pStyle w:val="a5"/>
        <w:rPr>
          <w:sz w:val="16"/>
          <w:szCs w:val="16"/>
        </w:rPr>
      </w:pPr>
      <w:r w:rsidRPr="00205A0D">
        <w:rPr>
          <w:rStyle w:val="a7"/>
          <w:sz w:val="16"/>
          <w:szCs w:val="16"/>
        </w:rPr>
        <w:footnoteRef/>
      </w:r>
      <w:r w:rsidRPr="00205A0D">
        <w:rPr>
          <w:sz w:val="16"/>
          <w:szCs w:val="16"/>
        </w:rPr>
        <w:t xml:space="preserve"> Указывается только в случае приостановления обследования.</w:t>
      </w:r>
    </w:p>
  </w:footnote>
  <w:footnote w:id="5">
    <w:p w14:paraId="4968230A" w14:textId="77777777" w:rsidR="00F31D0B" w:rsidRPr="00205A0D" w:rsidRDefault="00F31D0B" w:rsidP="00F31D0B">
      <w:pPr>
        <w:pStyle w:val="a5"/>
        <w:rPr>
          <w:sz w:val="16"/>
          <w:szCs w:val="16"/>
        </w:rPr>
      </w:pPr>
      <w:r w:rsidRPr="00205A0D">
        <w:rPr>
          <w:rStyle w:val="a7"/>
          <w:sz w:val="16"/>
          <w:szCs w:val="16"/>
        </w:rPr>
        <w:footnoteRef/>
      </w:r>
      <w:r w:rsidRPr="00205A0D">
        <w:rPr>
          <w:sz w:val="16"/>
          <w:szCs w:val="16"/>
        </w:rPr>
        <w:t xml:space="preserve"> Указывается только в случае продления срока проведения обследования.</w:t>
      </w:r>
    </w:p>
  </w:footnote>
  <w:footnote w:id="6">
    <w:p w14:paraId="3B15066F" w14:textId="77777777" w:rsidR="00F31D0B" w:rsidRPr="00205A0D" w:rsidRDefault="00F31D0B" w:rsidP="00F31D0B">
      <w:pPr>
        <w:pStyle w:val="a5"/>
        <w:rPr>
          <w:sz w:val="16"/>
          <w:szCs w:val="16"/>
        </w:rPr>
      </w:pPr>
      <w:r w:rsidRPr="00205A0D">
        <w:rPr>
          <w:rStyle w:val="a7"/>
          <w:sz w:val="16"/>
          <w:szCs w:val="16"/>
        </w:rPr>
        <w:footnoteRef/>
      </w:r>
      <w:r w:rsidRPr="00205A0D">
        <w:rPr>
          <w:sz w:val="16"/>
          <w:szCs w:val="16"/>
        </w:rPr>
        <w:t xml:space="preserve"> Указываются сведения об объекте контроля:</w:t>
      </w:r>
    </w:p>
    <w:p w14:paraId="30A494F6" w14:textId="77777777" w:rsidR="00F31D0B" w:rsidRPr="00205A0D" w:rsidRDefault="00F31D0B" w:rsidP="00F31D0B">
      <w:pPr>
        <w:pStyle w:val="a5"/>
        <w:jc w:val="both"/>
        <w:rPr>
          <w:sz w:val="16"/>
          <w:szCs w:val="16"/>
        </w:rPr>
      </w:pPr>
      <w:r w:rsidRPr="00205A0D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14:paraId="0196B50B" w14:textId="77777777" w:rsidR="00F31D0B" w:rsidRPr="00205A0D" w:rsidRDefault="00F31D0B" w:rsidP="00F31D0B">
      <w:pPr>
        <w:pStyle w:val="a5"/>
        <w:jc w:val="both"/>
        <w:rPr>
          <w:sz w:val="16"/>
          <w:szCs w:val="16"/>
        </w:rPr>
      </w:pPr>
      <w:r w:rsidRPr="00205A0D">
        <w:rPr>
          <w:sz w:val="16"/>
          <w:szCs w:val="16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14:paraId="0DAC0BA4" w14:textId="77777777" w:rsidR="00F31D0B" w:rsidRDefault="00F31D0B" w:rsidP="00F31D0B">
      <w:pPr>
        <w:pStyle w:val="a5"/>
      </w:pPr>
      <w:r w:rsidRPr="00205A0D">
        <w:rPr>
          <w:sz w:val="16"/>
          <w:szCs w:val="16"/>
        </w:rP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</w:footnote>
  <w:footnote w:id="7">
    <w:p w14:paraId="1C473F3D" w14:textId="77777777" w:rsidR="00F31D0B" w:rsidRPr="00205A0D" w:rsidRDefault="00F31D0B" w:rsidP="00F31D0B">
      <w:pPr>
        <w:pStyle w:val="a5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27EB1"/>
    <w:multiLevelType w:val="hybridMultilevel"/>
    <w:tmpl w:val="A844B7CA"/>
    <w:lvl w:ilvl="0" w:tplc="E9C49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0B"/>
    <w:rsid w:val="000154A0"/>
    <w:rsid w:val="000314A8"/>
    <w:rsid w:val="000550E7"/>
    <w:rsid w:val="004058A0"/>
    <w:rsid w:val="004F15A8"/>
    <w:rsid w:val="00977F85"/>
    <w:rsid w:val="00BC7E92"/>
    <w:rsid w:val="00E97291"/>
    <w:rsid w:val="00F1499C"/>
    <w:rsid w:val="00F3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ACE4"/>
  <w15:chartTrackingRefBased/>
  <w15:docId w15:val="{9E92C1A2-963B-4591-A3A6-7261C419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0B"/>
    <w:pPr>
      <w:ind w:left="720"/>
      <w:contextualSpacing/>
    </w:pPr>
  </w:style>
  <w:style w:type="paragraph" w:customStyle="1" w:styleId="s1">
    <w:name w:val="s_1"/>
    <w:basedOn w:val="a"/>
    <w:rsid w:val="00F3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D0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F31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31D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F31D0B"/>
    <w:rPr>
      <w:rFonts w:cs="Times New Roman"/>
      <w:vertAlign w:val="superscript"/>
    </w:rPr>
  </w:style>
  <w:style w:type="paragraph" w:styleId="a8">
    <w:name w:val="No Spacing"/>
    <w:uiPriority w:val="1"/>
    <w:qFormat/>
    <w:rsid w:val="00F31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41C6-8685-446D-AAB5-D3FB73A5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2023-09-12T08:26:00Z</cp:lastPrinted>
  <dcterms:created xsi:type="dcterms:W3CDTF">2023-08-29T06:54:00Z</dcterms:created>
  <dcterms:modified xsi:type="dcterms:W3CDTF">2023-09-12T08:27:00Z</dcterms:modified>
</cp:coreProperties>
</file>